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010" w:rsidRPr="00F64BA2" w:rsidRDefault="00997010" w:rsidP="0075612E">
      <w:pPr>
        <w:ind w:firstLine="0"/>
      </w:pPr>
      <w:r w:rsidRPr="00F64BA2">
        <w:rPr>
          <w:b/>
        </w:rPr>
        <w:t>Дата:</w:t>
      </w:r>
      <w:r w:rsidR="008E1006">
        <w:rPr>
          <w:b/>
        </w:rPr>
        <w:t xml:space="preserve"> </w:t>
      </w:r>
      <w:r w:rsidRPr="00F64BA2">
        <w:rPr>
          <w:lang w:val="ru-RU"/>
        </w:rPr>
        <w:t>10</w:t>
      </w:r>
      <w:r w:rsidRPr="00F64BA2">
        <w:rPr>
          <w:lang w:val="en-US"/>
        </w:rPr>
        <w:t> </w:t>
      </w:r>
      <w:proofErr w:type="spellStart"/>
      <w:r w:rsidRPr="00F64BA2">
        <w:rPr>
          <w:lang w:val="ru-RU"/>
        </w:rPr>
        <w:t>червня</w:t>
      </w:r>
      <w:proofErr w:type="spellEnd"/>
      <w:r w:rsidRPr="00F64BA2">
        <w:rPr>
          <w:lang w:val="en-US"/>
        </w:rPr>
        <w:t> </w:t>
      </w:r>
      <w:r w:rsidRPr="00F64BA2">
        <w:rPr>
          <w:lang w:val="ru-RU"/>
        </w:rPr>
        <w:t>2023</w:t>
      </w:r>
      <w:r w:rsidRPr="00F64BA2">
        <w:rPr>
          <w:lang w:val="en-US"/>
        </w:rPr>
        <w:t> </w:t>
      </w:r>
      <w:r w:rsidRPr="00F64BA2">
        <w:rPr>
          <w:lang w:val="ru-RU"/>
        </w:rPr>
        <w:t>р.</w:t>
      </w:r>
      <w:r w:rsidR="00C652C8">
        <w:rPr>
          <w:lang w:val="ru-RU"/>
        </w:rPr>
        <w:t xml:space="preserve"> (ДІ</w:t>
      </w:r>
      <w:proofErr w:type="gramStart"/>
      <w:r w:rsidR="00C652C8">
        <w:rPr>
          <w:lang w:val="ru-RU"/>
        </w:rPr>
        <w:t>КЗ</w:t>
      </w:r>
      <w:proofErr w:type="gramEnd"/>
      <w:r w:rsidR="00C652C8">
        <w:t xml:space="preserve"> </w:t>
      </w:r>
      <w:r w:rsidR="00C652C8">
        <w:rPr>
          <w:lang w:val="ru-RU"/>
        </w:rPr>
        <w:t>«</w:t>
      </w:r>
      <w:proofErr w:type="spellStart"/>
      <w:r w:rsidR="00C652C8">
        <w:rPr>
          <w:lang w:val="ru-RU"/>
        </w:rPr>
        <w:t>Межибі</w:t>
      </w:r>
      <w:r w:rsidR="001C2381">
        <w:rPr>
          <w:lang w:val="ru-RU"/>
        </w:rPr>
        <w:t>ж</w:t>
      </w:r>
      <w:proofErr w:type="spellEnd"/>
      <w:r w:rsidR="001C2381">
        <w:rPr>
          <w:lang w:val="ru-RU"/>
        </w:rPr>
        <w:t xml:space="preserve">», село Меджибіж, </w:t>
      </w:r>
      <w:proofErr w:type="spellStart"/>
      <w:r w:rsidR="001C2381">
        <w:rPr>
          <w:lang w:val="ru-RU"/>
        </w:rPr>
        <w:t>Хмельницький</w:t>
      </w:r>
      <w:proofErr w:type="spellEnd"/>
      <w:r w:rsidR="001C2381">
        <w:rPr>
          <w:lang w:val="ru-RU"/>
        </w:rPr>
        <w:t xml:space="preserve"> район, </w:t>
      </w:r>
      <w:proofErr w:type="spellStart"/>
      <w:r w:rsidR="001C2381">
        <w:rPr>
          <w:lang w:val="ru-RU"/>
        </w:rPr>
        <w:t>Хмельницька</w:t>
      </w:r>
      <w:proofErr w:type="spellEnd"/>
      <w:r w:rsidR="001C2381">
        <w:rPr>
          <w:lang w:val="ru-RU"/>
        </w:rPr>
        <w:t> область</w:t>
      </w:r>
      <w:r w:rsidR="00C652C8">
        <w:rPr>
          <w:lang w:val="ru-RU"/>
        </w:rPr>
        <w:t xml:space="preserve">). </w:t>
      </w:r>
    </w:p>
    <w:p w:rsidR="00997010" w:rsidRPr="00F64BA2" w:rsidRDefault="00997010" w:rsidP="0075612E">
      <w:pPr>
        <w:ind w:firstLine="0"/>
      </w:pPr>
      <w:r w:rsidRPr="00F64BA2">
        <w:rPr>
          <w:b/>
        </w:rPr>
        <w:t>Групи:</w:t>
      </w:r>
      <w:r w:rsidRPr="00F64BA2">
        <w:t xml:space="preserve"> І-11</w:t>
      </w:r>
      <w:r w:rsidR="004C053B">
        <w:t>.</w:t>
      </w:r>
    </w:p>
    <w:p w:rsidR="00997010" w:rsidRPr="00F64BA2" w:rsidRDefault="00997010" w:rsidP="0075612E">
      <w:pPr>
        <w:ind w:firstLine="0"/>
        <w:rPr>
          <w:b/>
        </w:rPr>
      </w:pPr>
      <w:r w:rsidRPr="00F64BA2">
        <w:rPr>
          <w:b/>
        </w:rPr>
        <w:t xml:space="preserve">Освітній компонент: </w:t>
      </w:r>
      <w:r w:rsidR="0031088D">
        <w:rPr>
          <w:color w:val="080809"/>
          <w:shd w:val="clear" w:color="auto" w:fill="FFFFFF"/>
        </w:rPr>
        <w:t xml:space="preserve">Археологія та </w:t>
      </w:r>
      <w:r w:rsidRPr="00F64BA2">
        <w:rPr>
          <w:color w:val="080809"/>
          <w:shd w:val="clear" w:color="auto" w:fill="FFFFFF"/>
        </w:rPr>
        <w:t>Спе</w:t>
      </w:r>
      <w:r w:rsidR="0031088D">
        <w:rPr>
          <w:color w:val="080809"/>
          <w:shd w:val="clear" w:color="auto" w:fill="FFFFFF"/>
        </w:rPr>
        <w:t>ціальні історичні дисципліни, Історія стародавнього світу</w:t>
      </w:r>
      <w:r w:rsidRPr="00F64BA2">
        <w:rPr>
          <w:color w:val="080809"/>
          <w:shd w:val="clear" w:color="auto" w:fill="FFFFFF"/>
        </w:rPr>
        <w:t>.</w:t>
      </w:r>
    </w:p>
    <w:p w:rsidR="00997010" w:rsidRPr="00F64BA2" w:rsidRDefault="00997010" w:rsidP="0075612E">
      <w:pPr>
        <w:ind w:firstLine="0"/>
        <w:rPr>
          <w:b/>
        </w:rPr>
      </w:pPr>
      <w:r w:rsidRPr="00F64BA2">
        <w:rPr>
          <w:b/>
        </w:rPr>
        <w:t xml:space="preserve">Лектор: </w:t>
      </w:r>
      <w:proofErr w:type="spellStart"/>
      <w:r w:rsidRPr="00F64BA2">
        <w:rPr>
          <w:color w:val="080809"/>
          <w:shd w:val="clear" w:color="auto" w:fill="FFFFFF"/>
        </w:rPr>
        <w:t>Надвірняк Олександр </w:t>
      </w:r>
      <w:proofErr w:type="spellEnd"/>
      <w:r w:rsidRPr="00F64BA2">
        <w:rPr>
          <w:color w:val="080809"/>
          <w:shd w:val="clear" w:color="auto" w:fill="FFFFFF"/>
        </w:rPr>
        <w:t>Васильович – науковий співробітник се</w:t>
      </w:r>
      <w:r w:rsidR="00347DEC">
        <w:rPr>
          <w:color w:val="080809"/>
          <w:shd w:val="clear" w:color="auto" w:fill="FFFFFF"/>
        </w:rPr>
        <w:t>ктору «Археологія» ДІКЗ «М</w:t>
      </w:r>
      <w:proofErr w:type="spellStart"/>
      <w:r w:rsidR="00347DEC" w:rsidRPr="008E1006">
        <w:rPr>
          <w:color w:val="080809"/>
          <w:shd w:val="clear" w:color="auto" w:fill="FFFFFF"/>
          <w:lang w:val="ru-RU"/>
        </w:rPr>
        <w:t>ежибіж</w:t>
      </w:r>
      <w:proofErr w:type="spellEnd"/>
      <w:r w:rsidRPr="00F64BA2">
        <w:rPr>
          <w:color w:val="080809"/>
          <w:shd w:val="clear" w:color="auto" w:fill="FFFFFF"/>
        </w:rPr>
        <w:t>».</w:t>
      </w:r>
    </w:p>
    <w:p w:rsidR="00997010" w:rsidRPr="00F64BA2" w:rsidRDefault="00997010" w:rsidP="0075612E">
      <w:pPr>
        <w:ind w:firstLine="0"/>
      </w:pPr>
      <w:r w:rsidRPr="00F64BA2">
        <w:rPr>
          <w:b/>
        </w:rPr>
        <w:t>Тема:</w:t>
      </w:r>
      <w:r w:rsidRPr="00F64BA2">
        <w:rPr>
          <w:color w:val="080809"/>
          <w:shd w:val="clear" w:color="auto" w:fill="FFFFFF"/>
        </w:rPr>
        <w:t xml:space="preserve"> Комплекси римських монет та римські імпорти в контексті вітчизняної історії першої половини </w:t>
      </w:r>
      <w:proofErr w:type="spellStart"/>
      <w:r w:rsidRPr="00F64BA2">
        <w:rPr>
          <w:color w:val="080809"/>
          <w:shd w:val="clear" w:color="auto" w:fill="FFFFFF"/>
        </w:rPr>
        <w:t>І тис.</w:t>
      </w:r>
      <w:r w:rsidR="00F64BA2" w:rsidRPr="00F64BA2">
        <w:t> </w:t>
      </w:r>
      <w:r w:rsidRPr="00F64BA2">
        <w:rPr>
          <w:color w:val="080809"/>
          <w:shd w:val="clear" w:color="auto" w:fill="FFFFFF"/>
        </w:rPr>
        <w:t>н.</w:t>
      </w:r>
      <w:proofErr w:type="spellEnd"/>
      <w:r w:rsidR="00F64BA2" w:rsidRPr="00F64BA2">
        <w:rPr>
          <w:color w:val="080809"/>
          <w:shd w:val="clear" w:color="auto" w:fill="FFFFFF"/>
        </w:rPr>
        <w:t> </w:t>
      </w:r>
      <w:r w:rsidRPr="00F64BA2">
        <w:rPr>
          <w:color w:val="080809"/>
          <w:shd w:val="clear" w:color="auto" w:fill="FFFFFF"/>
        </w:rPr>
        <w:t>е</w:t>
      </w:r>
      <w:r w:rsidRPr="00F64BA2">
        <w:t>.</w:t>
      </w:r>
    </w:p>
    <w:p w:rsidR="00997010" w:rsidRPr="00F64BA2" w:rsidRDefault="00997010" w:rsidP="0075612E">
      <w:pPr>
        <w:ind w:firstLine="0"/>
        <w:rPr>
          <w:color w:val="080809"/>
          <w:shd w:val="clear" w:color="auto" w:fill="FFFFFF"/>
        </w:rPr>
      </w:pPr>
      <w:r w:rsidRPr="00F64BA2">
        <w:rPr>
          <w:b/>
        </w:rPr>
        <w:t xml:space="preserve">Основні ідеї: </w:t>
      </w:r>
      <w:r w:rsidR="00F64BA2" w:rsidRPr="00F64BA2">
        <w:rPr>
          <w:color w:val="080809"/>
          <w:shd w:val="clear" w:color="auto" w:fill="FFFFFF"/>
        </w:rPr>
        <w:t xml:space="preserve">Студенти ознайомилися із унікальними колекціями срібних римських монет та іншими археологічними артефактами цього періоду. Лектор продемонстрував застосування окремих знахідок, кожен студент мав унікальну </w:t>
      </w:r>
      <w:proofErr w:type="spellStart"/>
      <w:r w:rsidR="00F64BA2" w:rsidRPr="00F64BA2">
        <w:rPr>
          <w:color w:val="080809"/>
          <w:shd w:val="clear" w:color="auto" w:fill="FFFFFF"/>
        </w:rPr>
        <w:t>можливіть</w:t>
      </w:r>
      <w:proofErr w:type="spellEnd"/>
      <w:r w:rsidR="00F64BA2" w:rsidRPr="00F64BA2">
        <w:rPr>
          <w:color w:val="080809"/>
          <w:shd w:val="clear" w:color="auto" w:fill="FFFFFF"/>
        </w:rPr>
        <w:t xml:space="preserve"> детально ознайомитися з артефактами та їх призначенням.</w:t>
      </w:r>
    </w:p>
    <w:p w:rsidR="00787389" w:rsidRDefault="00F64BA2" w:rsidP="00F64BA2">
      <w:pPr>
        <w:jc w:val="center"/>
      </w:pPr>
      <w:bookmarkStart w:id="0" w:name="_GoBack"/>
      <w:r>
        <w:rPr>
          <w:noProof/>
          <w:lang w:eastAsia="uk-UA"/>
        </w:rPr>
        <w:drawing>
          <wp:inline distT="0" distB="0" distL="0" distR="0">
            <wp:extent cx="5555411" cy="5581290"/>
            <wp:effectExtent l="0" t="0" r="0" b="0"/>
            <wp:docPr id="1" name="Рисунок 1" descr="F:\Гостьові лекції\Колаж 10 червня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стьові лекції\Колаж 10 червня 20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621" cy="557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787389" w:rsidSect="00912F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97010"/>
    <w:rsid w:val="001C2381"/>
    <w:rsid w:val="0021531A"/>
    <w:rsid w:val="0031088D"/>
    <w:rsid w:val="00347DEC"/>
    <w:rsid w:val="004C053B"/>
    <w:rsid w:val="00573576"/>
    <w:rsid w:val="0075612E"/>
    <w:rsid w:val="008E1006"/>
    <w:rsid w:val="00912FDE"/>
    <w:rsid w:val="00997010"/>
    <w:rsid w:val="00C3579A"/>
    <w:rsid w:val="00C652C8"/>
    <w:rsid w:val="00E64E01"/>
    <w:rsid w:val="00E8093B"/>
    <w:rsid w:val="00F64BA2"/>
    <w:rsid w:val="00F83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10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B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BA2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449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</dc:creator>
  <cp:lastModifiedBy>Maxim</cp:lastModifiedBy>
  <cp:revision>7</cp:revision>
  <dcterms:created xsi:type="dcterms:W3CDTF">2025-08-13T05:05:00Z</dcterms:created>
  <dcterms:modified xsi:type="dcterms:W3CDTF">2025-08-15T14:24:00Z</dcterms:modified>
</cp:coreProperties>
</file>