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B78C8" w14:textId="77777777" w:rsidR="00812ADD" w:rsidRPr="00BE5499" w:rsidRDefault="00812ADD" w:rsidP="00B629B7">
      <w:pPr>
        <w:ind w:firstLine="0"/>
        <w:rPr>
          <w:lang w:val="ru-RU"/>
        </w:rPr>
      </w:pPr>
      <w:r w:rsidRPr="00812ADD">
        <w:rPr>
          <w:b/>
        </w:rPr>
        <w:t>Дата:</w:t>
      </w:r>
      <w:r>
        <w:t xml:space="preserve"> 13</w:t>
      </w:r>
      <w:r w:rsidRPr="00812ADD">
        <w:rPr>
          <w:lang w:val="en-US"/>
        </w:rPr>
        <w:t> </w:t>
      </w:r>
      <w:r>
        <w:rPr>
          <w:lang w:val="ru-RU"/>
        </w:rPr>
        <w:t>серпня</w:t>
      </w:r>
      <w:r w:rsidRPr="00812ADD">
        <w:rPr>
          <w:lang w:val="en-US"/>
        </w:rPr>
        <w:t> </w:t>
      </w:r>
      <w:r>
        <w:rPr>
          <w:lang w:val="ru-RU"/>
        </w:rPr>
        <w:t>2022</w:t>
      </w:r>
      <w:r w:rsidRPr="00812ADD">
        <w:rPr>
          <w:lang w:val="en-US"/>
        </w:rPr>
        <w:t> </w:t>
      </w:r>
      <w:r w:rsidRPr="00812ADD">
        <w:rPr>
          <w:lang w:val="ru-RU"/>
        </w:rPr>
        <w:t>р.</w:t>
      </w:r>
      <w:r w:rsidR="00BE5499" w:rsidRPr="00BE5499">
        <w:rPr>
          <w:lang w:val="ru-RU"/>
        </w:rPr>
        <w:t xml:space="preserve"> </w:t>
      </w:r>
      <w:r w:rsidR="00BE5499">
        <w:rPr>
          <w:lang w:val="ru-RU"/>
        </w:rPr>
        <w:t xml:space="preserve">(платформа </w:t>
      </w:r>
      <w:r w:rsidR="00BE5499">
        <w:rPr>
          <w:lang w:val="en-US"/>
        </w:rPr>
        <w:t>Zoom</w:t>
      </w:r>
      <w:r w:rsidR="00BE5499">
        <w:rPr>
          <w:lang w:val="ru-RU"/>
        </w:rPr>
        <w:t>).</w:t>
      </w:r>
    </w:p>
    <w:p w14:paraId="21754363" w14:textId="3C32099D" w:rsidR="00812ADD" w:rsidRPr="00812ADD" w:rsidRDefault="00812ADD" w:rsidP="00B629B7">
      <w:pPr>
        <w:ind w:firstLine="0"/>
      </w:pPr>
      <w:r w:rsidRPr="00812ADD">
        <w:rPr>
          <w:b/>
        </w:rPr>
        <w:t>Групи:</w:t>
      </w:r>
      <w:r>
        <w:t xml:space="preserve"> І-2</w:t>
      </w:r>
      <w:r w:rsidRPr="00812ADD">
        <w:t>1</w:t>
      </w:r>
      <w:r>
        <w:t>-41.</w:t>
      </w:r>
    </w:p>
    <w:p w14:paraId="2AA6DF52" w14:textId="77777777" w:rsidR="00812ADD" w:rsidRPr="00812ADD" w:rsidRDefault="00812ADD" w:rsidP="00B629B7">
      <w:pPr>
        <w:ind w:firstLine="0"/>
        <w:rPr>
          <w:b/>
        </w:rPr>
      </w:pPr>
      <w:r w:rsidRPr="00812ADD">
        <w:rPr>
          <w:b/>
        </w:rPr>
        <w:t xml:space="preserve">Освітній компонент: </w:t>
      </w:r>
      <w:r w:rsidRPr="00812ADD">
        <w:t xml:space="preserve">Спеціальні історичні дисципліни, Археологія, </w:t>
      </w:r>
      <w:r w:rsidRPr="00812ADD">
        <w:rPr>
          <w:color w:val="080809"/>
          <w:shd w:val="clear" w:color="auto" w:fill="FFFFFF"/>
        </w:rPr>
        <w:t>Нова історія України</w:t>
      </w:r>
      <w:r>
        <w:rPr>
          <w:color w:val="080809"/>
          <w:shd w:val="clear" w:color="auto" w:fill="FFFFFF"/>
        </w:rPr>
        <w:t>.</w:t>
      </w:r>
    </w:p>
    <w:p w14:paraId="5ED219AA" w14:textId="77777777" w:rsidR="00812ADD" w:rsidRPr="00812ADD" w:rsidRDefault="00812ADD" w:rsidP="00B629B7">
      <w:pPr>
        <w:ind w:firstLine="0"/>
        <w:rPr>
          <w:b/>
        </w:rPr>
      </w:pPr>
      <w:r w:rsidRPr="00812ADD">
        <w:rPr>
          <w:b/>
        </w:rPr>
        <w:t xml:space="preserve">Лектор: </w:t>
      </w:r>
      <w:r w:rsidRPr="00812ADD">
        <w:rPr>
          <w:color w:val="080809"/>
          <w:shd w:val="clear" w:color="auto" w:fill="FFFFFF"/>
        </w:rPr>
        <w:t xml:space="preserve">Волков Анатолій – </w:t>
      </w:r>
      <w:r w:rsidRPr="00812ADD">
        <w:rPr>
          <w:color w:val="1F1F1F"/>
          <w:shd w:val="clear" w:color="auto" w:fill="FFFFFF"/>
        </w:rPr>
        <w:t>науковий співробітник Національного Заповідника «Хортиця».</w:t>
      </w:r>
    </w:p>
    <w:p w14:paraId="3D2F7689" w14:textId="77777777" w:rsidR="00812ADD" w:rsidRPr="00812ADD" w:rsidRDefault="00812ADD" w:rsidP="00B629B7">
      <w:pPr>
        <w:ind w:firstLine="0"/>
      </w:pPr>
      <w:r w:rsidRPr="00812ADD">
        <w:rPr>
          <w:b/>
        </w:rPr>
        <w:t>Тема:</w:t>
      </w:r>
      <w:r w:rsidR="00C86D07">
        <w:rPr>
          <w:b/>
        </w:rPr>
        <w:t xml:space="preserve"> </w:t>
      </w:r>
      <w:r w:rsidRPr="00812ADD">
        <w:rPr>
          <w:color w:val="080809"/>
          <w:shd w:val="clear" w:color="auto" w:fill="FFFFFF"/>
        </w:rPr>
        <w:t>Козацькі люльки</w:t>
      </w:r>
      <w:r w:rsidRPr="00812ADD">
        <w:t>.</w:t>
      </w:r>
    </w:p>
    <w:p w14:paraId="60E32F33" w14:textId="77777777" w:rsidR="00812ADD" w:rsidRDefault="00812ADD" w:rsidP="00B629B7">
      <w:pPr>
        <w:ind w:firstLine="0"/>
        <w:rPr>
          <w:color w:val="080809"/>
          <w:shd w:val="clear" w:color="auto" w:fill="FFFFFF"/>
        </w:rPr>
      </w:pPr>
      <w:r w:rsidRPr="00812ADD">
        <w:rPr>
          <w:b/>
        </w:rPr>
        <w:t xml:space="preserve">Основні ідеї: </w:t>
      </w:r>
      <w:r w:rsidRPr="00812ADD">
        <w:rPr>
          <w:color w:val="080809"/>
          <w:shd w:val="clear" w:color="auto" w:fill="FFFFFF"/>
        </w:rPr>
        <w:t>Поважний лектор ознайомив слухачів з видами, типами козацької люльки. Присутні дізналися про методи виготовлення, орнаментацією, правила використання (застосування) цього унікального (неодмінного) атрибуту козацького повсякдення, який завжди був оповитий містичним, утаємниченим змістом. Насправді, як з</w:t>
      </w:r>
      <w:r>
        <w:rPr>
          <w:color w:val="080809"/>
          <w:shd w:val="clear" w:color="auto" w:fill="FFFFFF"/>
        </w:rPr>
        <w:t>’</w:t>
      </w:r>
      <w:r w:rsidRPr="00812ADD">
        <w:rPr>
          <w:color w:val="080809"/>
          <w:shd w:val="clear" w:color="auto" w:fill="FFFFFF"/>
        </w:rPr>
        <w:t>ясувалося в ході лекції, значення цієї частинки нашої призабутої культури виходить далеко за межі поняття банального тютюнопаління.</w:t>
      </w:r>
    </w:p>
    <w:p w14:paraId="069691AB" w14:textId="77777777" w:rsidR="00000000" w:rsidRPr="00AD7CC5" w:rsidRDefault="00812ADD" w:rsidP="00AD7CC5">
      <w:pPr>
        <w:rPr>
          <w:color w:val="080809"/>
          <w:shd w:val="clear" w:color="auto" w:fill="FFFFFF"/>
        </w:rPr>
      </w:pPr>
      <w:r>
        <w:rPr>
          <w:noProof/>
          <w:color w:val="080809"/>
          <w:shd w:val="clear" w:color="auto" w:fill="FFFFFF"/>
          <w:lang w:eastAsia="uk-UA"/>
        </w:rPr>
        <w:drawing>
          <wp:inline distT="0" distB="0" distL="0" distR="0" wp14:anchorId="595F144D" wp14:editId="2F9ABD3E">
            <wp:extent cx="5295900" cy="5286375"/>
            <wp:effectExtent l="0" t="0" r="0" b="0"/>
            <wp:docPr id="1" name="Рисунок 1" descr="F:\Гостьові лекції\Колаж 13 серпня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стьові лекції\Колаж 13 серпня 2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606" cy="528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7389" w:rsidRPr="00AD7CC5" w:rsidSect="00912F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ADD"/>
    <w:rsid w:val="00812ADD"/>
    <w:rsid w:val="00912FDE"/>
    <w:rsid w:val="00AD7CC5"/>
    <w:rsid w:val="00B629B7"/>
    <w:rsid w:val="00BE5499"/>
    <w:rsid w:val="00C3758B"/>
    <w:rsid w:val="00C86D07"/>
    <w:rsid w:val="00DC6B74"/>
    <w:rsid w:val="00E1126D"/>
    <w:rsid w:val="00E8093B"/>
    <w:rsid w:val="00F83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9B0C"/>
  <w15:docId w15:val="{4F6961C0-827A-424C-87D3-30C4BFD2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ADD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A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12ADD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twin456cef@outlook.com</cp:lastModifiedBy>
  <cp:revision>5</cp:revision>
  <dcterms:created xsi:type="dcterms:W3CDTF">2025-08-13T05:44:00Z</dcterms:created>
  <dcterms:modified xsi:type="dcterms:W3CDTF">2025-08-19T17:26:00Z</dcterms:modified>
</cp:coreProperties>
</file>