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C4247" w14:textId="77777777" w:rsidR="00AF47D9" w:rsidRPr="009E58B2" w:rsidRDefault="00AF47D9" w:rsidP="00D401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31 жовтня 2023</w:t>
      </w:r>
      <w:r w:rsidRPr="009E58B2">
        <w:rPr>
          <w:rFonts w:ascii="Times New Roman" w:hAnsi="Times New Roman" w:cs="Times New Roman"/>
          <w:sz w:val="28"/>
          <w:szCs w:val="28"/>
        </w:rPr>
        <w:t> р.</w:t>
      </w:r>
      <w:r w:rsidR="00857302" w:rsidRPr="00857302">
        <w:rPr>
          <w:rFonts w:ascii="Times New Roman" w:hAnsi="Times New Roman" w:cs="Times New Roman"/>
          <w:sz w:val="28"/>
          <w:szCs w:val="28"/>
        </w:rPr>
        <w:t xml:space="preserve"> </w:t>
      </w:r>
      <w:r w:rsidR="00857302">
        <w:rPr>
          <w:rFonts w:ascii="Times New Roman" w:hAnsi="Times New Roman" w:cs="Times New Roman"/>
          <w:sz w:val="28"/>
          <w:szCs w:val="28"/>
        </w:rPr>
        <w:t>(120 аудиторія, Хмельницька гуманітарно-педагогічна академія, місто Хмельницький, Хмельницький район, Хмельницьк</w:t>
      </w:r>
      <w:r w:rsidR="00857302" w:rsidRPr="00F9226F">
        <w:rPr>
          <w:rFonts w:ascii="Times New Roman" w:hAnsi="Times New Roman" w:cs="Times New Roman"/>
          <w:sz w:val="28"/>
          <w:szCs w:val="28"/>
        </w:rPr>
        <w:t>а </w:t>
      </w:r>
      <w:r w:rsidR="00857302">
        <w:rPr>
          <w:rFonts w:ascii="Times New Roman" w:hAnsi="Times New Roman" w:cs="Times New Roman"/>
          <w:sz w:val="28"/>
          <w:szCs w:val="28"/>
        </w:rPr>
        <w:t>область).</w:t>
      </w:r>
    </w:p>
    <w:p w14:paraId="6C576E43" w14:textId="112F7BCC" w:rsidR="00AF47D9" w:rsidRPr="009E58B2" w:rsidRDefault="00AF47D9" w:rsidP="00D401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Групи:</w:t>
      </w:r>
      <w:r>
        <w:rPr>
          <w:rFonts w:ascii="Times New Roman" w:hAnsi="Times New Roman" w:cs="Times New Roman"/>
          <w:sz w:val="28"/>
          <w:szCs w:val="28"/>
        </w:rPr>
        <w:t xml:space="preserve"> І-11-41.</w:t>
      </w:r>
    </w:p>
    <w:p w14:paraId="712E03B0" w14:textId="48EB1CC6" w:rsidR="00AF47D9" w:rsidRPr="00C316D4" w:rsidRDefault="00AF47D9" w:rsidP="00D4010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Освітній компонент:</w:t>
      </w:r>
      <w:r w:rsidR="00321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7D9">
        <w:rPr>
          <w:rFonts w:ascii="Times New Roman" w:hAnsi="Times New Roman" w:cs="Times New Roman"/>
          <w:sz w:val="28"/>
          <w:szCs w:val="28"/>
        </w:rPr>
        <w:t>Археологія, Археологія Хмельниччини, Історія та культура Поділля і Південно-Східної Волині, Давня історія України та Спеціальні історичні дисципліни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5060D1" w14:textId="65ACF9FA" w:rsidR="00AF47D9" w:rsidRDefault="00AF47D9" w:rsidP="00D401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Лектор:</w:t>
      </w:r>
      <w:r w:rsidR="00C51E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7D9">
        <w:rPr>
          <w:rFonts w:ascii="Times New Roman" w:hAnsi="Times New Roman" w:cs="Times New Roman"/>
          <w:sz w:val="28"/>
          <w:szCs w:val="28"/>
        </w:rPr>
        <w:t>Вєтров Віктор Сергійович</w:t>
      </w:r>
      <w:r w:rsidR="003218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F47D9">
        <w:rPr>
          <w:rFonts w:ascii="Times New Roman" w:hAnsi="Times New Roman" w:cs="Times New Roman"/>
          <w:sz w:val="28"/>
          <w:szCs w:val="28"/>
        </w:rPr>
        <w:t xml:space="preserve">фаховий археолог із проблематики нижнього палеоліту, завідувач сектору </w:t>
      </w:r>
      <w:r w:rsidR="00C51EB0">
        <w:rPr>
          <w:rFonts w:ascii="Times New Roman" w:hAnsi="Times New Roman" w:cs="Times New Roman"/>
          <w:sz w:val="28"/>
          <w:szCs w:val="28"/>
        </w:rPr>
        <w:t>«А</w:t>
      </w:r>
      <w:r w:rsidRPr="00AF47D9">
        <w:rPr>
          <w:rFonts w:ascii="Times New Roman" w:hAnsi="Times New Roman" w:cs="Times New Roman"/>
          <w:sz w:val="28"/>
          <w:szCs w:val="28"/>
        </w:rPr>
        <w:t>рхеології</w:t>
      </w:r>
      <w:r w:rsidR="00C51EB0">
        <w:rPr>
          <w:rFonts w:ascii="Times New Roman" w:hAnsi="Times New Roman" w:cs="Times New Roman"/>
          <w:sz w:val="28"/>
          <w:szCs w:val="28"/>
        </w:rPr>
        <w:t>»</w:t>
      </w:r>
      <w:r w:rsidRPr="00AF47D9">
        <w:rPr>
          <w:rFonts w:ascii="Times New Roman" w:hAnsi="Times New Roman" w:cs="Times New Roman"/>
          <w:sz w:val="28"/>
          <w:szCs w:val="28"/>
        </w:rPr>
        <w:t xml:space="preserve"> ДІКЗ «</w:t>
      </w:r>
      <w:proofErr w:type="spellStart"/>
      <w:r w:rsidRPr="00AF47D9">
        <w:rPr>
          <w:rFonts w:ascii="Times New Roman" w:hAnsi="Times New Roman" w:cs="Times New Roman"/>
          <w:sz w:val="28"/>
          <w:szCs w:val="28"/>
        </w:rPr>
        <w:t>Межибіж</w:t>
      </w:r>
      <w:proofErr w:type="spellEnd"/>
      <w:r w:rsidRPr="00AF47D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9ED85D" w14:textId="37FEE6DA" w:rsidR="00AF47D9" w:rsidRPr="002A5CE9" w:rsidRDefault="00AF47D9" w:rsidP="00D4010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Тема:</w:t>
      </w:r>
      <w:r w:rsidR="00321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7D9">
        <w:rPr>
          <w:rFonts w:ascii="Times New Roman" w:hAnsi="Times New Roman" w:cs="Times New Roman"/>
          <w:bCs/>
          <w:iCs/>
          <w:sz w:val="28"/>
          <w:szCs w:val="28"/>
        </w:rPr>
        <w:t>Місцезнаходження нижнього пале</w:t>
      </w:r>
      <w:r>
        <w:rPr>
          <w:rFonts w:ascii="Times New Roman" w:hAnsi="Times New Roman" w:cs="Times New Roman"/>
          <w:bCs/>
          <w:iCs/>
          <w:sz w:val="28"/>
          <w:szCs w:val="28"/>
        </w:rPr>
        <w:t>оліту Головчинці-1 (Хмельницька </w:t>
      </w:r>
      <w:r w:rsidRPr="00AF47D9">
        <w:rPr>
          <w:rFonts w:ascii="Times New Roman" w:hAnsi="Times New Roman" w:cs="Times New Roman"/>
          <w:bCs/>
          <w:iCs/>
          <w:sz w:val="28"/>
          <w:szCs w:val="28"/>
        </w:rPr>
        <w:t>обл., Україна).</w:t>
      </w:r>
    </w:p>
    <w:p w14:paraId="6BDF4897" w14:textId="77777777" w:rsidR="008F7596" w:rsidRDefault="00AF47D9" w:rsidP="00D401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Pr="00AF47D9">
        <w:rPr>
          <w:rFonts w:ascii="Times New Roman" w:hAnsi="Times New Roman" w:cs="Times New Roman"/>
          <w:sz w:val="28"/>
          <w:szCs w:val="28"/>
        </w:rPr>
        <w:t>Здобувачі ознайомилися із роботою археологічних експедицій під к</w:t>
      </w:r>
      <w:r>
        <w:rPr>
          <w:rFonts w:ascii="Times New Roman" w:hAnsi="Times New Roman" w:cs="Times New Roman"/>
          <w:sz w:val="28"/>
          <w:szCs w:val="28"/>
        </w:rPr>
        <w:t>ерівництвом Віктора </w:t>
      </w:r>
      <w:r w:rsidRPr="00AF47D9">
        <w:rPr>
          <w:rFonts w:ascii="Times New Roman" w:hAnsi="Times New Roman" w:cs="Times New Roman"/>
          <w:sz w:val="28"/>
          <w:szCs w:val="28"/>
        </w:rPr>
        <w:t>Вєтрова, проведені спільно з Інститутом географії НАН України, Інсти</w:t>
      </w:r>
      <w:r>
        <w:rPr>
          <w:rFonts w:ascii="Times New Roman" w:hAnsi="Times New Roman" w:cs="Times New Roman"/>
          <w:sz w:val="28"/>
          <w:szCs w:val="28"/>
        </w:rPr>
        <w:t>тутом геофізики НАН України ім. </w:t>
      </w:r>
      <w:r w:rsidRPr="00AF47D9">
        <w:rPr>
          <w:rFonts w:ascii="Times New Roman" w:hAnsi="Times New Roman" w:cs="Times New Roman"/>
          <w:sz w:val="28"/>
          <w:szCs w:val="28"/>
        </w:rPr>
        <w:t>Суботіна, Державним геологорозвідувальним інститутом Київського</w:t>
      </w:r>
      <w:r>
        <w:rPr>
          <w:rFonts w:ascii="Times New Roman" w:hAnsi="Times New Roman" w:cs="Times New Roman"/>
          <w:sz w:val="28"/>
          <w:szCs w:val="28"/>
        </w:rPr>
        <w:t xml:space="preserve"> національного університету ім. Т. </w:t>
      </w:r>
      <w:r w:rsidRPr="00AF47D9">
        <w:rPr>
          <w:rFonts w:ascii="Times New Roman" w:hAnsi="Times New Roman" w:cs="Times New Roman"/>
          <w:sz w:val="28"/>
          <w:szCs w:val="28"/>
        </w:rPr>
        <w:t xml:space="preserve">Шевченка, які працювали на території </w:t>
      </w:r>
      <w:proofErr w:type="spellStart"/>
      <w:r w:rsidRPr="00AF47D9">
        <w:rPr>
          <w:rFonts w:ascii="Times New Roman" w:hAnsi="Times New Roman" w:cs="Times New Roman"/>
          <w:sz w:val="28"/>
          <w:szCs w:val="28"/>
        </w:rPr>
        <w:t>Меджибізького</w:t>
      </w:r>
      <w:proofErr w:type="spellEnd"/>
      <w:r w:rsidRPr="00AF47D9">
        <w:rPr>
          <w:rFonts w:ascii="Times New Roman" w:hAnsi="Times New Roman" w:cs="Times New Roman"/>
          <w:sz w:val="28"/>
          <w:szCs w:val="28"/>
        </w:rPr>
        <w:t xml:space="preserve"> археологічного </w:t>
      </w:r>
      <w:proofErr w:type="spellStart"/>
      <w:r w:rsidRPr="00AF47D9">
        <w:rPr>
          <w:rFonts w:ascii="Times New Roman" w:hAnsi="Times New Roman" w:cs="Times New Roman"/>
          <w:sz w:val="28"/>
          <w:szCs w:val="28"/>
        </w:rPr>
        <w:t>мікрорегіону</w:t>
      </w:r>
      <w:proofErr w:type="spellEnd"/>
      <w:r w:rsidRPr="00AF47D9">
        <w:rPr>
          <w:rFonts w:ascii="Times New Roman" w:hAnsi="Times New Roman" w:cs="Times New Roman"/>
          <w:sz w:val="28"/>
          <w:szCs w:val="28"/>
        </w:rPr>
        <w:t xml:space="preserve">, а також з їх науковими здобутками, термінологією, датуванням, стратиграфією, структурою </w:t>
      </w:r>
      <w:proofErr w:type="spellStart"/>
      <w:r w:rsidRPr="00AF47D9">
        <w:rPr>
          <w:rFonts w:ascii="Times New Roman" w:hAnsi="Times New Roman" w:cs="Times New Roman"/>
          <w:sz w:val="28"/>
          <w:szCs w:val="28"/>
        </w:rPr>
        <w:t>культуровмісних</w:t>
      </w:r>
      <w:proofErr w:type="spellEnd"/>
      <w:r w:rsidRPr="00AF47D9">
        <w:rPr>
          <w:rFonts w:ascii="Times New Roman" w:hAnsi="Times New Roman" w:cs="Times New Roman"/>
          <w:sz w:val="28"/>
          <w:szCs w:val="28"/>
        </w:rPr>
        <w:t xml:space="preserve"> горизон</w:t>
      </w:r>
      <w:r>
        <w:rPr>
          <w:rFonts w:ascii="Times New Roman" w:hAnsi="Times New Roman" w:cs="Times New Roman"/>
          <w:sz w:val="28"/>
          <w:szCs w:val="28"/>
        </w:rPr>
        <w:t>тів, критеріями комплексів Mode </w:t>
      </w:r>
      <w:r w:rsidRPr="00AF47D9">
        <w:rPr>
          <w:rFonts w:ascii="Times New Roman" w:hAnsi="Times New Roman" w:cs="Times New Roman"/>
          <w:sz w:val="28"/>
          <w:szCs w:val="28"/>
        </w:rPr>
        <w:t>1, технологією, типологією та сировиною для виготовлення знарядь праці тощо. Надзвичайно пізнавальною інформацією для здобувачів виявилась реконс</w:t>
      </w:r>
      <w:r>
        <w:rPr>
          <w:rFonts w:ascii="Times New Roman" w:hAnsi="Times New Roman" w:cs="Times New Roman"/>
          <w:sz w:val="28"/>
          <w:szCs w:val="28"/>
        </w:rPr>
        <w:t xml:space="preserve">трукція техніки обробки каменю. </w:t>
      </w:r>
      <w:r w:rsidRPr="00AF47D9">
        <w:rPr>
          <w:rFonts w:ascii="Times New Roman" w:hAnsi="Times New Roman" w:cs="Times New Roman"/>
          <w:sz w:val="28"/>
          <w:szCs w:val="28"/>
        </w:rPr>
        <w:t>Студенти мали змогу особисто поставити запитання.</w:t>
      </w:r>
    </w:p>
    <w:p w14:paraId="6FF0BCC4" w14:textId="77777777" w:rsidR="00AF47D9" w:rsidRPr="00AF47D9" w:rsidRDefault="00AF47D9" w:rsidP="00AF47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0186AB69" wp14:editId="266A8688">
            <wp:extent cx="6368527" cy="8821271"/>
            <wp:effectExtent l="0" t="0" r="0" b="0"/>
            <wp:docPr id="1" name="Рисунок 1" descr="E:\Гостьові лекції\Колаж 31 жовтня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31 жовтня 2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621" cy="882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47D9" w:rsidRPr="00AF47D9" w:rsidSect="00AC42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92F8F"/>
    <w:multiLevelType w:val="hybridMultilevel"/>
    <w:tmpl w:val="80C0CB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4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7D9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561B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1898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302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75B43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426B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7D9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6F2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1EB0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0109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3C9CF"/>
  <w15:docId w15:val="{4375FA50-CCCC-4BB6-A1B6-F64F6964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7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F4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6</cp:revision>
  <dcterms:created xsi:type="dcterms:W3CDTF">2025-08-13T17:24:00Z</dcterms:created>
  <dcterms:modified xsi:type="dcterms:W3CDTF">2025-08-19T17:19:00Z</dcterms:modified>
</cp:coreProperties>
</file>